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363AC" w14:textId="77777777" w:rsidR="00C46D61" w:rsidRDefault="00C46D61" w:rsidP="00AB5727"/>
    <w:p w14:paraId="0389E3B3" w14:textId="77777777" w:rsidR="00C46D61" w:rsidRDefault="00C46D61" w:rsidP="00AB5727"/>
    <w:p w14:paraId="72AF9AC0" w14:textId="77777777" w:rsidR="007C03A8" w:rsidRDefault="00C46D61" w:rsidP="00C46D61">
      <w:pPr>
        <w:jc w:val="center"/>
        <w:rPr>
          <w:lang w:val="en-US"/>
        </w:rPr>
      </w:pPr>
      <w:r w:rsidRPr="007C03A8">
        <w:rPr>
          <w:lang w:val="en-US"/>
        </w:rPr>
        <w:t>Workshop Blended Learning</w:t>
      </w:r>
      <w:r w:rsidR="007C03A8" w:rsidRPr="007C03A8">
        <w:rPr>
          <w:lang w:val="en-US"/>
        </w:rPr>
        <w:t xml:space="preserve"> </w:t>
      </w:r>
    </w:p>
    <w:p w14:paraId="4665591B" w14:textId="7C69675F" w:rsidR="00C46D61" w:rsidRPr="007C03A8" w:rsidRDefault="007C03A8" w:rsidP="00C46D61">
      <w:pPr>
        <w:jc w:val="center"/>
        <w:rPr>
          <w:lang w:val="en-US"/>
        </w:rPr>
      </w:pPr>
      <w:r w:rsidRPr="007C03A8">
        <w:rPr>
          <w:lang w:val="en-US"/>
        </w:rPr>
        <w:t>1</w:t>
      </w:r>
      <w:r>
        <w:rPr>
          <w:lang w:val="en-US"/>
        </w:rPr>
        <w:t xml:space="preserve">6 </w:t>
      </w:r>
      <w:proofErr w:type="spellStart"/>
      <w:r>
        <w:rPr>
          <w:lang w:val="en-US"/>
        </w:rPr>
        <w:t>december</w:t>
      </w:r>
      <w:proofErr w:type="spellEnd"/>
      <w:r>
        <w:rPr>
          <w:lang w:val="en-US"/>
        </w:rPr>
        <w:t xml:space="preserve"> 2022</w:t>
      </w:r>
    </w:p>
    <w:p w14:paraId="49CF96D1" w14:textId="694DA3D1" w:rsidR="00C46D61" w:rsidRPr="007C03A8" w:rsidRDefault="00C46D61" w:rsidP="00C46D61">
      <w:pPr>
        <w:jc w:val="center"/>
        <w:rPr>
          <w:lang w:val="en-US"/>
        </w:rPr>
      </w:pPr>
      <w:r w:rsidRPr="007C03A8">
        <w:rPr>
          <w:lang w:val="en-US"/>
        </w:rPr>
        <w:t xml:space="preserve">Door Thed </w:t>
      </w:r>
    </w:p>
    <w:p w14:paraId="7132C81D" w14:textId="77777777" w:rsidR="00C46D61" w:rsidRPr="007C03A8" w:rsidRDefault="00C46D61" w:rsidP="00AB5727">
      <w:pPr>
        <w:rPr>
          <w:lang w:val="en-US"/>
        </w:rPr>
      </w:pPr>
    </w:p>
    <w:p w14:paraId="16C00A6E" w14:textId="77777777" w:rsidR="00C46D61" w:rsidRPr="007C03A8" w:rsidRDefault="00C46D61" w:rsidP="00AB5727">
      <w:pPr>
        <w:rPr>
          <w:lang w:val="en-US"/>
        </w:rPr>
      </w:pPr>
    </w:p>
    <w:p w14:paraId="1A020BE9" w14:textId="4433EAB5" w:rsidR="00AB5727" w:rsidRDefault="00AB5727" w:rsidP="00AB5727">
      <w:r w:rsidRPr="00AB5727">
        <w:drawing>
          <wp:inline distT="0" distB="0" distL="0" distR="0" wp14:anchorId="2506A22B" wp14:editId="61B165E2">
            <wp:extent cx="800100" cy="1063255"/>
            <wp:effectExtent l="0" t="0" r="0" b="0"/>
            <wp:docPr id="5" name="Afbeelding 4">
              <a:extLst xmlns:a="http://schemas.openxmlformats.org/drawingml/2006/main">
                <a:ext uri="{FF2B5EF4-FFF2-40B4-BE49-F238E27FC236}">
                  <a16:creationId xmlns:a16="http://schemas.microsoft.com/office/drawing/2014/main" id="{2D169C73-33ED-5B41-857D-3D37A5C5FA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2D169C73-33ED-5B41-857D-3D37A5C5FAFB}"/>
                        </a:ext>
                      </a:extLst>
                    </pic:cNvPr>
                    <pic:cNvPicPr>
                      <a:picLocks noChangeAspect="1"/>
                    </pic:cNvPicPr>
                  </pic:nvPicPr>
                  <pic:blipFill>
                    <a:blip r:embed="rId6">
                      <a:extLst>
                        <a:ext uri="{837473B0-CC2E-450A-ABE3-18F120FF3D39}">
                          <a1611:picAttrSrcUrl xmlns:a1611="http://schemas.microsoft.com/office/drawing/2016/11/main" r:id="rId7"/>
                        </a:ext>
                      </a:extLst>
                    </a:blip>
                    <a:stretch>
                      <a:fillRect/>
                    </a:stretch>
                  </pic:blipFill>
                  <pic:spPr>
                    <a:xfrm>
                      <a:off x="0" y="0"/>
                      <a:ext cx="802334" cy="1066224"/>
                    </a:xfrm>
                    <a:prstGeom prst="rect">
                      <a:avLst/>
                    </a:prstGeom>
                  </pic:spPr>
                </pic:pic>
              </a:graphicData>
            </a:graphic>
          </wp:inline>
        </w:drawing>
      </w:r>
    </w:p>
    <w:p w14:paraId="335FBF56" w14:textId="77777777" w:rsidR="00AB5727" w:rsidRDefault="00AB5727" w:rsidP="00AB5727"/>
    <w:p w14:paraId="7C9E739E" w14:textId="03356FBE" w:rsidR="00AB5727" w:rsidRDefault="00AB5727" w:rsidP="00AB5727">
      <w:pPr>
        <w:rPr>
          <w:sz w:val="24"/>
          <w:szCs w:val="24"/>
        </w:rPr>
      </w:pPr>
      <w:proofErr w:type="spellStart"/>
      <w:r w:rsidRPr="00AB5727">
        <w:rPr>
          <w:sz w:val="36"/>
          <w:szCs w:val="36"/>
        </w:rPr>
        <w:t>Blended</w:t>
      </w:r>
      <w:proofErr w:type="spellEnd"/>
      <w:r w:rsidRPr="00AB5727">
        <w:rPr>
          <w:sz w:val="36"/>
          <w:szCs w:val="36"/>
        </w:rPr>
        <w:t xml:space="preserve"> Learning</w:t>
      </w:r>
      <w:r w:rsidRPr="00AB5727">
        <w:rPr>
          <w:sz w:val="24"/>
          <w:szCs w:val="24"/>
        </w:rPr>
        <w:t>:</w:t>
      </w:r>
    </w:p>
    <w:p w14:paraId="340C87BE" w14:textId="77777777" w:rsidR="00AB5727" w:rsidRPr="00AB5727" w:rsidRDefault="00AB5727" w:rsidP="00AB5727">
      <w:pPr>
        <w:rPr>
          <w:sz w:val="24"/>
          <w:szCs w:val="24"/>
        </w:rPr>
      </w:pPr>
    </w:p>
    <w:p w14:paraId="741535B9" w14:textId="7B1C2E9E" w:rsidR="00AB5727" w:rsidRPr="00AB5727" w:rsidRDefault="00AB5727" w:rsidP="00AB5727">
      <w:pPr>
        <w:rPr>
          <w:sz w:val="24"/>
          <w:szCs w:val="24"/>
        </w:rPr>
      </w:pPr>
      <w:r w:rsidRPr="00AB5727">
        <w:rPr>
          <w:sz w:val="24"/>
          <w:szCs w:val="24"/>
        </w:rPr>
        <w:t>Zoals de benaming al een beetje weggeeft, is </w:t>
      </w:r>
      <w:proofErr w:type="spellStart"/>
      <w:r w:rsidRPr="00AB5727">
        <w:rPr>
          <w:i/>
          <w:iCs/>
          <w:sz w:val="24"/>
          <w:szCs w:val="24"/>
        </w:rPr>
        <w:t>blended</w:t>
      </w:r>
      <w:proofErr w:type="spellEnd"/>
      <w:r w:rsidRPr="00AB5727">
        <w:rPr>
          <w:i/>
          <w:iCs/>
          <w:sz w:val="24"/>
          <w:szCs w:val="24"/>
        </w:rPr>
        <w:t xml:space="preserve"> </w:t>
      </w:r>
      <w:proofErr w:type="spellStart"/>
      <w:r w:rsidRPr="00AB5727">
        <w:rPr>
          <w:i/>
          <w:iCs/>
          <w:sz w:val="24"/>
          <w:szCs w:val="24"/>
        </w:rPr>
        <w:t>learning</w:t>
      </w:r>
      <w:proofErr w:type="spellEnd"/>
      <w:r w:rsidRPr="00AB5727">
        <w:rPr>
          <w:sz w:val="24"/>
          <w:szCs w:val="24"/>
        </w:rPr>
        <w:t> een leermethode die verschillende leervormen combineert. De meest gebruikelijke vorm van </w:t>
      </w:r>
      <w:proofErr w:type="spellStart"/>
      <w:r w:rsidRPr="00AB5727">
        <w:rPr>
          <w:i/>
          <w:iCs/>
          <w:sz w:val="24"/>
          <w:szCs w:val="24"/>
        </w:rPr>
        <w:t>blended</w:t>
      </w:r>
      <w:proofErr w:type="spellEnd"/>
      <w:r w:rsidRPr="00AB5727">
        <w:rPr>
          <w:i/>
          <w:iCs/>
          <w:sz w:val="24"/>
          <w:szCs w:val="24"/>
        </w:rPr>
        <w:t xml:space="preserve"> </w:t>
      </w:r>
      <w:proofErr w:type="spellStart"/>
      <w:r w:rsidRPr="00AB5727">
        <w:rPr>
          <w:i/>
          <w:iCs/>
          <w:sz w:val="24"/>
          <w:szCs w:val="24"/>
        </w:rPr>
        <w:t>learning</w:t>
      </w:r>
      <w:proofErr w:type="spellEnd"/>
      <w:r w:rsidRPr="00AB5727">
        <w:rPr>
          <w:sz w:val="24"/>
          <w:szCs w:val="24"/>
        </w:rPr>
        <w:t> is de combinatie van traditionele klassikale ontwikkeling en online leren.</w:t>
      </w:r>
    </w:p>
    <w:p w14:paraId="5D1C94C5" w14:textId="2C8420DC" w:rsidR="00AB5727" w:rsidRDefault="00AB5727" w:rsidP="00AB5727"/>
    <w:p w14:paraId="63ED62D9" w14:textId="2CD9F9FD" w:rsidR="00AB5727" w:rsidRDefault="00AB5727" w:rsidP="00AB5727">
      <w:r w:rsidRPr="00AB5727">
        <w:drawing>
          <wp:inline distT="0" distB="0" distL="0" distR="0" wp14:anchorId="41582558" wp14:editId="5EC94F34">
            <wp:extent cx="835660" cy="835660"/>
            <wp:effectExtent l="0" t="0" r="0" b="0"/>
            <wp:docPr id="1" name="Afbeelding 4">
              <a:extLst xmlns:a="http://schemas.openxmlformats.org/drawingml/2006/main">
                <a:ext uri="{FF2B5EF4-FFF2-40B4-BE49-F238E27FC236}">
                  <a16:creationId xmlns:a16="http://schemas.microsoft.com/office/drawing/2014/main" id="{4E66C418-172C-B54F-9AF5-E975A9B1A7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4E66C418-172C-B54F-9AF5-E975A9B1A76C}"/>
                        </a:ext>
                      </a:extLst>
                    </pic:cNvPr>
                    <pic:cNvPicPr>
                      <a:picLocks noChangeAspect="1"/>
                    </pic:cNvPicPr>
                  </pic:nvPicPr>
                  <pic:blipFill>
                    <a:blip r:embed="rId8">
                      <a:extLst>
                        <a:ext uri="{837473B0-CC2E-450A-ABE3-18F120FF3D39}">
                          <a1611:picAttrSrcUrl xmlns:a1611="http://schemas.microsoft.com/office/drawing/2016/11/main" r:id="rId9"/>
                        </a:ext>
                      </a:extLst>
                    </a:blip>
                    <a:stretch>
                      <a:fillRect/>
                    </a:stretch>
                  </pic:blipFill>
                  <pic:spPr>
                    <a:xfrm>
                      <a:off x="0" y="0"/>
                      <a:ext cx="835660" cy="835660"/>
                    </a:xfrm>
                    <a:prstGeom prst="rect">
                      <a:avLst/>
                    </a:prstGeom>
                  </pic:spPr>
                </pic:pic>
              </a:graphicData>
            </a:graphic>
          </wp:inline>
        </w:drawing>
      </w:r>
    </w:p>
    <w:p w14:paraId="3A81B3F7" w14:textId="2ED66BA7" w:rsidR="00AB5727" w:rsidRDefault="00AB5727" w:rsidP="00AB5727">
      <w:pPr>
        <w:rPr>
          <w:sz w:val="24"/>
          <w:szCs w:val="24"/>
        </w:rPr>
      </w:pPr>
      <w:r w:rsidRPr="00AB5727">
        <w:rPr>
          <w:sz w:val="24"/>
          <w:szCs w:val="24"/>
        </w:rPr>
        <w:t>Maar er zijn ook andere combinaties mogelijk, zoals de verdeling tussen synchroon en asynchroon leren. Bij synchroon leren ontwikkelen cursisten zich tegelijkertijd, maar op verschillende locaties. Zo volgen ze bijvoorbeeld dezelfde training, maar waar de één dit thuis doet, zit de ander op school achter de computer. Bij het asynchroon leren ontwikkelen cursisten zich in hun eigen tijd en tempo, en met lesstof die kan verschillen van die van hun collega’s.</w:t>
      </w:r>
    </w:p>
    <w:p w14:paraId="72ECC340" w14:textId="000B6970" w:rsidR="00AB5727" w:rsidRDefault="00AB5727" w:rsidP="00AB5727">
      <w:pPr>
        <w:rPr>
          <w:sz w:val="24"/>
          <w:szCs w:val="24"/>
        </w:rPr>
      </w:pPr>
    </w:p>
    <w:p w14:paraId="50D8927A" w14:textId="1F783348" w:rsidR="00AB5727" w:rsidRDefault="00AB5727" w:rsidP="00AB5727">
      <w:pPr>
        <w:rPr>
          <w:sz w:val="24"/>
          <w:szCs w:val="24"/>
        </w:rPr>
      </w:pPr>
    </w:p>
    <w:p w14:paraId="615413EA" w14:textId="289E1746" w:rsidR="00AB5727" w:rsidRDefault="00AB5727" w:rsidP="00AB5727">
      <w:pPr>
        <w:rPr>
          <w:sz w:val="24"/>
          <w:szCs w:val="24"/>
        </w:rPr>
      </w:pPr>
      <w:r w:rsidRPr="00AB5727">
        <w:rPr>
          <w:sz w:val="24"/>
          <w:szCs w:val="24"/>
        </w:rPr>
        <w:drawing>
          <wp:inline distT="0" distB="0" distL="0" distR="0" wp14:anchorId="53EF9DD0" wp14:editId="566481BF">
            <wp:extent cx="1209403" cy="906769"/>
            <wp:effectExtent l="0" t="0" r="0" b="0"/>
            <wp:docPr id="6" name="Afbeelding 5" descr="Vintage film, countdown 3">
              <a:extLst xmlns:a="http://schemas.openxmlformats.org/drawingml/2006/main">
                <a:ext uri="{FF2B5EF4-FFF2-40B4-BE49-F238E27FC236}">
                  <a16:creationId xmlns:a16="http://schemas.microsoft.com/office/drawing/2014/main" id="{FD84185F-90FF-E24C-BC3F-E830D2DFF6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descr="Vintage film, countdown 3">
                      <a:extLst>
                        <a:ext uri="{FF2B5EF4-FFF2-40B4-BE49-F238E27FC236}">
                          <a16:creationId xmlns:a16="http://schemas.microsoft.com/office/drawing/2014/main" id="{FD84185F-90FF-E24C-BC3F-E830D2DFF6A3}"/>
                        </a:ext>
                      </a:extLst>
                    </pic:cNvPr>
                    <pic:cNvPicPr>
                      <a:picLocks noChangeAspect="1"/>
                    </pic:cNvPicPr>
                  </pic:nvPicPr>
                  <pic:blipFill>
                    <a:blip r:embed="rId10"/>
                    <a:stretch>
                      <a:fillRect/>
                    </a:stretch>
                  </pic:blipFill>
                  <pic:spPr>
                    <a:xfrm>
                      <a:off x="0" y="0"/>
                      <a:ext cx="1225849" cy="919099"/>
                    </a:xfrm>
                    <a:prstGeom prst="rect">
                      <a:avLst/>
                    </a:prstGeom>
                  </pic:spPr>
                </pic:pic>
              </a:graphicData>
            </a:graphic>
          </wp:inline>
        </w:drawing>
      </w:r>
    </w:p>
    <w:p w14:paraId="639678EA" w14:textId="77777777" w:rsidR="00AB5727" w:rsidRPr="00AB5727" w:rsidRDefault="00AB5727" w:rsidP="00AB5727">
      <w:pPr>
        <w:rPr>
          <w:sz w:val="24"/>
          <w:szCs w:val="24"/>
        </w:rPr>
      </w:pPr>
      <w:r w:rsidRPr="00AB5727">
        <w:rPr>
          <w:sz w:val="24"/>
          <w:szCs w:val="24"/>
        </w:rPr>
        <w:t xml:space="preserve">Tot slot geldt de combinatie van verschillende didactische strategieën - dus hoe kennis en vaardigheden worden overgedragen – </w:t>
      </w:r>
    </w:p>
    <w:p w14:paraId="1EA99189" w14:textId="68D26775" w:rsidR="00AB5727" w:rsidRDefault="00AB5727" w:rsidP="00AB5727">
      <w:pPr>
        <w:rPr>
          <w:sz w:val="24"/>
          <w:szCs w:val="24"/>
        </w:rPr>
      </w:pPr>
      <w:proofErr w:type="gramStart"/>
      <w:r w:rsidRPr="00AB5727">
        <w:rPr>
          <w:sz w:val="24"/>
          <w:szCs w:val="24"/>
        </w:rPr>
        <w:t>ook</w:t>
      </w:r>
      <w:proofErr w:type="gramEnd"/>
      <w:r w:rsidRPr="00AB5727">
        <w:rPr>
          <w:sz w:val="24"/>
          <w:szCs w:val="24"/>
        </w:rPr>
        <w:t xml:space="preserve"> als </w:t>
      </w:r>
      <w:proofErr w:type="spellStart"/>
      <w:r w:rsidRPr="00AB5727">
        <w:rPr>
          <w:sz w:val="24"/>
          <w:szCs w:val="24"/>
        </w:rPr>
        <w:t>blended</w:t>
      </w:r>
      <w:proofErr w:type="spellEnd"/>
      <w:r w:rsidRPr="00AB5727">
        <w:rPr>
          <w:sz w:val="24"/>
          <w:szCs w:val="24"/>
        </w:rPr>
        <w:t xml:space="preserve"> </w:t>
      </w:r>
      <w:proofErr w:type="spellStart"/>
      <w:r w:rsidRPr="00AB5727">
        <w:rPr>
          <w:sz w:val="24"/>
          <w:szCs w:val="24"/>
        </w:rPr>
        <w:t>learning</w:t>
      </w:r>
      <w:proofErr w:type="spellEnd"/>
      <w:r w:rsidRPr="00AB5727">
        <w:rPr>
          <w:sz w:val="24"/>
          <w:szCs w:val="24"/>
        </w:rPr>
        <w:t>. </w:t>
      </w:r>
    </w:p>
    <w:p w14:paraId="6AD7E2FF" w14:textId="772C3543" w:rsidR="00AB5727" w:rsidRDefault="00AB5727" w:rsidP="00AB5727">
      <w:pPr>
        <w:rPr>
          <w:sz w:val="24"/>
          <w:szCs w:val="24"/>
        </w:rPr>
      </w:pPr>
    </w:p>
    <w:p w14:paraId="76044971" w14:textId="1D8268DE" w:rsidR="00AB5727" w:rsidRDefault="00AB5727" w:rsidP="00AB5727">
      <w:pPr>
        <w:rPr>
          <w:sz w:val="24"/>
          <w:szCs w:val="24"/>
        </w:rPr>
      </w:pPr>
    </w:p>
    <w:p w14:paraId="02410DE6" w14:textId="77777777" w:rsidR="00AB5727" w:rsidRPr="00AB5727" w:rsidRDefault="00AB5727" w:rsidP="00AB5727">
      <w:pPr>
        <w:rPr>
          <w:sz w:val="24"/>
          <w:szCs w:val="24"/>
        </w:rPr>
      </w:pPr>
      <w:r w:rsidRPr="00AB5727">
        <w:rPr>
          <w:sz w:val="24"/>
          <w:szCs w:val="24"/>
        </w:rPr>
        <w:t>Bij </w:t>
      </w:r>
      <w:proofErr w:type="spellStart"/>
      <w:r w:rsidRPr="00AB5727">
        <w:rPr>
          <w:i/>
          <w:iCs/>
          <w:sz w:val="24"/>
          <w:szCs w:val="24"/>
        </w:rPr>
        <w:t>blended</w:t>
      </w:r>
      <w:proofErr w:type="spellEnd"/>
      <w:r w:rsidRPr="00AB5727">
        <w:rPr>
          <w:i/>
          <w:iCs/>
          <w:sz w:val="24"/>
          <w:szCs w:val="24"/>
        </w:rPr>
        <w:t xml:space="preserve"> </w:t>
      </w:r>
      <w:proofErr w:type="spellStart"/>
      <w:r w:rsidRPr="00AB5727">
        <w:rPr>
          <w:i/>
          <w:iCs/>
          <w:sz w:val="24"/>
          <w:szCs w:val="24"/>
        </w:rPr>
        <w:t>learning</w:t>
      </w:r>
      <w:proofErr w:type="spellEnd"/>
      <w:r w:rsidRPr="00AB5727">
        <w:rPr>
          <w:sz w:val="24"/>
          <w:szCs w:val="24"/>
        </w:rPr>
        <w:t> sluiten verschillende </w:t>
      </w:r>
      <w:hyperlink r:id="rId11" w:history="1">
        <w:r w:rsidRPr="00AB5727">
          <w:rPr>
            <w:rStyle w:val="Hyperlink"/>
            <w:b/>
            <w:bCs/>
            <w:sz w:val="24"/>
            <w:szCs w:val="24"/>
          </w:rPr>
          <w:t>online en klass</w:t>
        </w:r>
        <w:r w:rsidRPr="00AB5727">
          <w:rPr>
            <w:rStyle w:val="Hyperlink"/>
            <w:b/>
            <w:bCs/>
            <w:sz w:val="24"/>
            <w:szCs w:val="24"/>
          </w:rPr>
          <w:t>i</w:t>
        </w:r>
        <w:r w:rsidRPr="00AB5727">
          <w:rPr>
            <w:rStyle w:val="Hyperlink"/>
            <w:b/>
            <w:bCs/>
            <w:sz w:val="24"/>
            <w:szCs w:val="24"/>
          </w:rPr>
          <w:t>kale elementen</w:t>
        </w:r>
      </w:hyperlink>
      <w:r w:rsidRPr="00AB5727">
        <w:rPr>
          <w:sz w:val="24"/>
          <w:szCs w:val="24"/>
        </w:rPr>
        <w:t> naadloos op elkaar aan. Juist doordat ze elkaar aanvullen, vormen ze samen een geheel.</w:t>
      </w:r>
    </w:p>
    <w:p w14:paraId="2EFDC705" w14:textId="77777777" w:rsidR="00AB5727" w:rsidRPr="00AB5727" w:rsidRDefault="00AB5727" w:rsidP="00AB5727">
      <w:pPr>
        <w:rPr>
          <w:sz w:val="24"/>
          <w:szCs w:val="24"/>
        </w:rPr>
      </w:pPr>
    </w:p>
    <w:p w14:paraId="02C66E6E" w14:textId="11872032" w:rsidR="00AB5727" w:rsidRDefault="00AB5727" w:rsidP="00AB5727">
      <w:pPr>
        <w:rPr>
          <w:sz w:val="24"/>
          <w:szCs w:val="24"/>
        </w:rPr>
      </w:pPr>
    </w:p>
    <w:p w14:paraId="07EAD46B" w14:textId="77777777" w:rsidR="00AB5727" w:rsidRPr="00AB5727" w:rsidRDefault="00AB5727" w:rsidP="00AB5727">
      <w:pPr>
        <w:rPr>
          <w:sz w:val="24"/>
          <w:szCs w:val="24"/>
        </w:rPr>
      </w:pPr>
    </w:p>
    <w:p w14:paraId="0F0085BE" w14:textId="77777777" w:rsidR="00AB5727" w:rsidRPr="00AB5727" w:rsidRDefault="00AB5727" w:rsidP="00AB5727"/>
    <w:p w14:paraId="489C005B" w14:textId="77777777" w:rsidR="003B175E" w:rsidRDefault="003E5BBA"/>
    <w:sectPr w:rsidR="003B175E" w:rsidSect="00131A04">
      <w:headerReference w:type="default" r:id="rId12"/>
      <w:pgSz w:w="11900" w:h="1682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D275C" w14:textId="77777777" w:rsidR="003E5BBA" w:rsidRDefault="003E5BBA" w:rsidP="00C46D61">
      <w:r>
        <w:separator/>
      </w:r>
    </w:p>
  </w:endnote>
  <w:endnote w:type="continuationSeparator" w:id="0">
    <w:p w14:paraId="6F59F55F" w14:textId="77777777" w:rsidR="003E5BBA" w:rsidRDefault="003E5BBA" w:rsidP="00C46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0050000000000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9F767" w14:textId="77777777" w:rsidR="003E5BBA" w:rsidRDefault="003E5BBA" w:rsidP="00C46D61">
      <w:r>
        <w:separator/>
      </w:r>
    </w:p>
  </w:footnote>
  <w:footnote w:type="continuationSeparator" w:id="0">
    <w:p w14:paraId="631A0FBA" w14:textId="77777777" w:rsidR="003E5BBA" w:rsidRDefault="003E5BBA" w:rsidP="00C46D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E0C89" w14:textId="5C84C64A" w:rsidR="00C46D61" w:rsidRPr="00C46D61" w:rsidRDefault="00C46D61" w:rsidP="00C46D61">
    <w:pPr>
      <w:pStyle w:val="Koptekst"/>
      <w:jc w:val="center"/>
    </w:pPr>
    <w:r>
      <w:rPr>
        <w:noProof/>
      </w:rPr>
      <w:drawing>
        <wp:inline distT="0" distB="0" distL="0" distR="0" wp14:anchorId="6CB7EC95" wp14:editId="3B1B6BE9">
          <wp:extent cx="1905000" cy="685800"/>
          <wp:effectExtent l="0" t="0" r="0" b="0"/>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905000" cy="6858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mirrorMargins/>
  <w:proofState w:spelling="clean" w:grammar="clean"/>
  <w:defaultTabStop w:val="708"/>
  <w:hyphenationZone w:val="425"/>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727"/>
    <w:rsid w:val="000226AE"/>
    <w:rsid w:val="00131A04"/>
    <w:rsid w:val="002D2E7C"/>
    <w:rsid w:val="003E5BBA"/>
    <w:rsid w:val="006335C4"/>
    <w:rsid w:val="00726B3A"/>
    <w:rsid w:val="007C03A8"/>
    <w:rsid w:val="00A006DD"/>
    <w:rsid w:val="00A73B5E"/>
    <w:rsid w:val="00AB5727"/>
    <w:rsid w:val="00C46D6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0E930DAC"/>
  <w14:defaultImageDpi w14:val="32767"/>
  <w15:chartTrackingRefBased/>
  <w15:docId w15:val="{705BE568-3577-0949-8B28-0A6B70677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sz w:val="21"/>
        <w:szCs w:val="21"/>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AB5727"/>
    <w:rPr>
      <w:color w:val="0563C1" w:themeColor="hyperlink"/>
      <w:u w:val="single"/>
    </w:rPr>
  </w:style>
  <w:style w:type="character" w:styleId="Onopgelostemelding">
    <w:name w:val="Unresolved Mention"/>
    <w:basedOn w:val="Standaardalinea-lettertype"/>
    <w:uiPriority w:val="99"/>
    <w:rsid w:val="00AB5727"/>
    <w:rPr>
      <w:color w:val="605E5C"/>
      <w:shd w:val="clear" w:color="auto" w:fill="E1DFDD"/>
    </w:rPr>
  </w:style>
  <w:style w:type="character" w:styleId="GevolgdeHyperlink">
    <w:name w:val="FollowedHyperlink"/>
    <w:basedOn w:val="Standaardalinea-lettertype"/>
    <w:uiPriority w:val="99"/>
    <w:semiHidden/>
    <w:unhideWhenUsed/>
    <w:rsid w:val="00AB5727"/>
    <w:rPr>
      <w:color w:val="954F72" w:themeColor="followedHyperlink"/>
      <w:u w:val="single"/>
    </w:rPr>
  </w:style>
  <w:style w:type="paragraph" w:styleId="Koptekst">
    <w:name w:val="header"/>
    <w:basedOn w:val="Standaard"/>
    <w:link w:val="KoptekstChar"/>
    <w:uiPriority w:val="99"/>
    <w:unhideWhenUsed/>
    <w:rsid w:val="00C46D61"/>
    <w:pPr>
      <w:tabs>
        <w:tab w:val="center" w:pos="4536"/>
        <w:tab w:val="right" w:pos="9072"/>
      </w:tabs>
    </w:pPr>
  </w:style>
  <w:style w:type="character" w:customStyle="1" w:styleId="KoptekstChar">
    <w:name w:val="Koptekst Char"/>
    <w:basedOn w:val="Standaardalinea-lettertype"/>
    <w:link w:val="Koptekst"/>
    <w:uiPriority w:val="99"/>
    <w:rsid w:val="00C46D61"/>
  </w:style>
  <w:style w:type="paragraph" w:styleId="Voettekst">
    <w:name w:val="footer"/>
    <w:basedOn w:val="Standaard"/>
    <w:link w:val="VoettekstChar"/>
    <w:uiPriority w:val="99"/>
    <w:unhideWhenUsed/>
    <w:rsid w:val="00C46D61"/>
    <w:pPr>
      <w:tabs>
        <w:tab w:val="center" w:pos="4536"/>
        <w:tab w:val="right" w:pos="9072"/>
      </w:tabs>
    </w:pPr>
  </w:style>
  <w:style w:type="character" w:customStyle="1" w:styleId="VoettekstChar">
    <w:name w:val="Voettekst Char"/>
    <w:basedOn w:val="Standaardalinea-lettertype"/>
    <w:link w:val="Voettekst"/>
    <w:uiPriority w:val="99"/>
    <w:rsid w:val="00C46D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456665">
      <w:bodyDiv w:val="1"/>
      <w:marLeft w:val="0"/>
      <w:marRight w:val="0"/>
      <w:marTop w:val="0"/>
      <w:marBottom w:val="0"/>
      <w:divBdr>
        <w:top w:val="none" w:sz="0" w:space="0" w:color="auto"/>
        <w:left w:val="none" w:sz="0" w:space="0" w:color="auto"/>
        <w:bottom w:val="none" w:sz="0" w:space="0" w:color="auto"/>
        <w:right w:val="none" w:sz="0" w:space="0" w:color="auto"/>
      </w:divBdr>
    </w:div>
    <w:div w:id="1021012019">
      <w:bodyDiv w:val="1"/>
      <w:marLeft w:val="0"/>
      <w:marRight w:val="0"/>
      <w:marTop w:val="0"/>
      <w:marBottom w:val="0"/>
      <w:divBdr>
        <w:top w:val="none" w:sz="0" w:space="0" w:color="auto"/>
        <w:left w:val="none" w:sz="0" w:space="0" w:color="auto"/>
        <w:bottom w:val="none" w:sz="0" w:space="0" w:color="auto"/>
        <w:right w:val="none" w:sz="0" w:space="0" w:color="auto"/>
      </w:divBdr>
    </w:div>
    <w:div w:id="1304701855">
      <w:bodyDiv w:val="1"/>
      <w:marLeft w:val="0"/>
      <w:marRight w:val="0"/>
      <w:marTop w:val="0"/>
      <w:marBottom w:val="0"/>
      <w:divBdr>
        <w:top w:val="none" w:sz="0" w:space="0" w:color="auto"/>
        <w:left w:val="none" w:sz="0" w:space="0" w:color="auto"/>
        <w:bottom w:val="none" w:sz="0" w:space="0" w:color="auto"/>
        <w:right w:val="none" w:sz="0" w:space="0" w:color="auto"/>
      </w:divBdr>
    </w:div>
    <w:div w:id="1791246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pngall.com/1-number-png/download/27553"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studytube.nl/blog/van-klassikaal-naar-blended-tips-voor-een-effectieve-blended-leerstrategie" TargetMode="External"/><Relationship Id="rId5" Type="http://schemas.openxmlformats.org/officeDocument/2006/relationships/endnotes" Target="endnotes.xml"/><Relationship Id="rId10" Type="http://schemas.openxmlformats.org/officeDocument/2006/relationships/image" Target="media/image3.jpg"/><Relationship Id="rId4" Type="http://schemas.openxmlformats.org/officeDocument/2006/relationships/footnotes" Target="footnotes.xml"/><Relationship Id="rId9" Type="http://schemas.openxmlformats.org/officeDocument/2006/relationships/hyperlink" Target="https://www.pngall.com/2-number-png/download/27521"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190</Words>
  <Characters>1045</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Thed Brans</dc:creator>
  <cp:keywords/>
  <dc:description/>
  <cp:lastModifiedBy>Thed Brans</cp:lastModifiedBy>
  <cp:revision>1</cp:revision>
  <cp:lastPrinted>2022-12-16T10:11:00Z</cp:lastPrinted>
  <dcterms:created xsi:type="dcterms:W3CDTF">2022-12-16T09:56:00Z</dcterms:created>
  <dcterms:modified xsi:type="dcterms:W3CDTF">2022-12-16T10:16:00Z</dcterms:modified>
</cp:coreProperties>
</file>